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154FCC" w14:textId="77777777" w:rsidR="005776DD" w:rsidRDefault="005776DD" w:rsidP="00691376">
      <w:pPr>
        <w:spacing w:line="0" w:lineRule="atLeast"/>
        <w:jc w:val="center"/>
        <w:rPr>
          <w:rFonts w:ascii="Century Gothic" w:eastAsia="Arial" w:hAnsi="Century Gothic"/>
          <w:b/>
          <w:sz w:val="40"/>
          <w:szCs w:val="36"/>
        </w:rPr>
      </w:pPr>
    </w:p>
    <w:p w14:paraId="421A31A8" w14:textId="77777777" w:rsidR="005776DD" w:rsidRDefault="005776DD" w:rsidP="00691376">
      <w:pPr>
        <w:spacing w:line="0" w:lineRule="atLeast"/>
        <w:jc w:val="center"/>
        <w:rPr>
          <w:rFonts w:ascii="Century Gothic" w:eastAsia="Arial" w:hAnsi="Century Gothic"/>
          <w:b/>
          <w:sz w:val="40"/>
          <w:szCs w:val="36"/>
        </w:rPr>
      </w:pPr>
    </w:p>
    <w:p w14:paraId="68974412" w14:textId="77777777" w:rsidR="005776DD" w:rsidRDefault="005776DD" w:rsidP="00691376">
      <w:pPr>
        <w:spacing w:line="0" w:lineRule="atLeast"/>
        <w:jc w:val="center"/>
        <w:rPr>
          <w:rFonts w:ascii="Century Gothic" w:eastAsia="Arial" w:hAnsi="Century Gothic"/>
          <w:b/>
          <w:sz w:val="40"/>
          <w:szCs w:val="36"/>
        </w:rPr>
      </w:pPr>
    </w:p>
    <w:p w14:paraId="5F3D40D8" w14:textId="01EFD3A6" w:rsidR="007451DD" w:rsidRPr="00691376" w:rsidRDefault="00691376" w:rsidP="00691376">
      <w:pPr>
        <w:spacing w:line="0" w:lineRule="atLeast"/>
        <w:jc w:val="center"/>
        <w:rPr>
          <w:rFonts w:ascii="Century Gothic" w:eastAsia="Arial" w:hAnsi="Century Gothic"/>
          <w:b/>
          <w:sz w:val="40"/>
          <w:szCs w:val="36"/>
        </w:rPr>
      </w:pPr>
      <w:r w:rsidRPr="00691376">
        <w:rPr>
          <w:rFonts w:ascii="Century Gothic" w:eastAsia="Arial" w:hAnsi="Century Gothic"/>
          <w:b/>
          <w:sz w:val="40"/>
          <w:szCs w:val="36"/>
        </w:rPr>
        <w:t>ENGAGEMENT LETTER</w:t>
      </w:r>
    </w:p>
    <w:p w14:paraId="4BED7E87" w14:textId="77777777" w:rsidR="007451DD" w:rsidRPr="00691376" w:rsidRDefault="007451DD">
      <w:pPr>
        <w:spacing w:line="121" w:lineRule="exact"/>
        <w:rPr>
          <w:rFonts w:ascii="Century Gothic" w:eastAsia="Times New Roman" w:hAnsi="Century Gothic"/>
          <w:sz w:val="24"/>
        </w:rPr>
      </w:pPr>
    </w:p>
    <w:p w14:paraId="711BD5A2" w14:textId="77777777" w:rsidR="007451DD" w:rsidRPr="00691376" w:rsidRDefault="007451DD">
      <w:pPr>
        <w:spacing w:line="305" w:lineRule="exact"/>
        <w:rPr>
          <w:rFonts w:ascii="Century Gothic" w:eastAsia="Times New Roman" w:hAnsi="Century Gothic"/>
          <w:sz w:val="24"/>
        </w:rPr>
      </w:pPr>
    </w:p>
    <w:p w14:paraId="56FD02DF" w14:textId="77777777" w:rsidR="005776DD" w:rsidRDefault="005776DD">
      <w:pPr>
        <w:spacing w:line="0" w:lineRule="atLeast"/>
        <w:ind w:left="2"/>
        <w:rPr>
          <w:rFonts w:ascii="Century Gothic" w:eastAsia="Arial" w:hAnsi="Century Gothic"/>
          <w:sz w:val="24"/>
          <w:szCs w:val="24"/>
        </w:rPr>
      </w:pPr>
      <w:r>
        <w:rPr>
          <w:rFonts w:ascii="Century Gothic" w:eastAsia="Arial" w:hAnsi="Century Gothic"/>
          <w:sz w:val="24"/>
          <w:szCs w:val="24"/>
        </w:rPr>
        <w:br/>
      </w:r>
    </w:p>
    <w:p w14:paraId="53DFAAD3" w14:textId="719AB41F" w:rsidR="007451DD" w:rsidRPr="005776DD" w:rsidRDefault="007451DD">
      <w:pPr>
        <w:spacing w:line="0" w:lineRule="atLeast"/>
        <w:ind w:left="2"/>
        <w:rPr>
          <w:rFonts w:ascii="Century Gothic" w:eastAsia="Arial" w:hAnsi="Century Gothic"/>
          <w:sz w:val="24"/>
          <w:szCs w:val="24"/>
        </w:rPr>
      </w:pPr>
      <w:r w:rsidRPr="005776DD">
        <w:rPr>
          <w:rFonts w:ascii="Century Gothic" w:eastAsia="Arial" w:hAnsi="Century Gothic"/>
          <w:sz w:val="24"/>
          <w:szCs w:val="24"/>
        </w:rPr>
        <w:t xml:space="preserve">To </w:t>
      </w:r>
      <w:r w:rsidRPr="005776DD">
        <w:rPr>
          <w:rFonts w:ascii="Century Gothic" w:eastAsia="Arial" w:hAnsi="Century Gothic"/>
          <w:b/>
          <w:bCs/>
          <w:sz w:val="24"/>
          <w:szCs w:val="24"/>
        </w:rPr>
        <w:t>[client]</w:t>
      </w:r>
    </w:p>
    <w:p w14:paraId="46A94DF9" w14:textId="77777777" w:rsidR="007451DD" w:rsidRPr="005776DD" w:rsidRDefault="007451DD">
      <w:pPr>
        <w:spacing w:line="252" w:lineRule="exact"/>
        <w:rPr>
          <w:rFonts w:ascii="Century Gothic" w:eastAsia="Times New Roman" w:hAnsi="Century Gothic"/>
          <w:sz w:val="24"/>
          <w:szCs w:val="24"/>
        </w:rPr>
      </w:pPr>
    </w:p>
    <w:p w14:paraId="5AA01465" w14:textId="77777777" w:rsidR="005776DD" w:rsidRPr="005776DD" w:rsidRDefault="005776DD">
      <w:pPr>
        <w:spacing w:line="274" w:lineRule="auto"/>
        <w:ind w:left="2" w:right="20"/>
        <w:jc w:val="both"/>
        <w:rPr>
          <w:rFonts w:ascii="Century Gothic" w:eastAsia="Arial" w:hAnsi="Century Gothic"/>
          <w:sz w:val="24"/>
          <w:szCs w:val="24"/>
        </w:rPr>
      </w:pPr>
    </w:p>
    <w:p w14:paraId="682123D2" w14:textId="7EA3527A" w:rsidR="007451DD" w:rsidRPr="005776DD" w:rsidRDefault="007451DD">
      <w:pPr>
        <w:spacing w:line="274" w:lineRule="auto"/>
        <w:ind w:left="2" w:right="20"/>
        <w:jc w:val="both"/>
        <w:rPr>
          <w:rFonts w:ascii="Century Gothic" w:eastAsia="Arial" w:hAnsi="Century Gothic"/>
          <w:sz w:val="24"/>
          <w:szCs w:val="24"/>
        </w:rPr>
      </w:pPr>
      <w:r w:rsidRPr="005776DD">
        <w:rPr>
          <w:rFonts w:ascii="Century Gothic" w:eastAsia="Arial" w:hAnsi="Century Gothic"/>
          <w:sz w:val="24"/>
          <w:szCs w:val="24"/>
        </w:rPr>
        <w:t>This letter is to confirm our understanding of the conditions of our engagement as well as of the nature and limitations of the services to be rendered by us.</w:t>
      </w:r>
    </w:p>
    <w:p w14:paraId="5A680B60" w14:textId="77777777" w:rsidR="007451DD" w:rsidRPr="005776DD" w:rsidRDefault="007451DD">
      <w:pPr>
        <w:spacing w:line="182" w:lineRule="exact"/>
        <w:rPr>
          <w:rFonts w:ascii="Century Gothic" w:eastAsia="Times New Roman" w:hAnsi="Century Gothic"/>
          <w:sz w:val="24"/>
          <w:szCs w:val="24"/>
        </w:rPr>
      </w:pPr>
    </w:p>
    <w:p w14:paraId="648944C7" w14:textId="77777777" w:rsidR="007451DD" w:rsidRPr="005776DD" w:rsidRDefault="007451DD">
      <w:pPr>
        <w:spacing w:line="0" w:lineRule="atLeast"/>
        <w:ind w:left="2"/>
        <w:rPr>
          <w:rFonts w:ascii="Century Gothic" w:eastAsia="Arial" w:hAnsi="Century Gothic"/>
          <w:sz w:val="24"/>
          <w:szCs w:val="24"/>
        </w:rPr>
      </w:pPr>
      <w:r w:rsidRPr="005776DD">
        <w:rPr>
          <w:rFonts w:ascii="Century Gothic" w:eastAsia="Arial" w:hAnsi="Century Gothic"/>
          <w:sz w:val="24"/>
          <w:szCs w:val="24"/>
        </w:rPr>
        <w:t>You have engaged us to render the following services:</w:t>
      </w:r>
    </w:p>
    <w:p w14:paraId="01207D82" w14:textId="77777777" w:rsidR="007451DD" w:rsidRPr="005776DD" w:rsidRDefault="007451DD">
      <w:pPr>
        <w:spacing w:line="233" w:lineRule="exact"/>
        <w:rPr>
          <w:rFonts w:ascii="Century Gothic" w:eastAsia="Times New Roman" w:hAnsi="Century Gothic"/>
          <w:sz w:val="24"/>
          <w:szCs w:val="24"/>
        </w:rPr>
      </w:pPr>
    </w:p>
    <w:p w14:paraId="567B9754" w14:textId="4A3B4D1E" w:rsidR="007451DD" w:rsidRPr="005776DD" w:rsidRDefault="007451DD">
      <w:pPr>
        <w:spacing w:line="237" w:lineRule="auto"/>
        <w:ind w:left="2" w:right="20"/>
        <w:jc w:val="both"/>
        <w:rPr>
          <w:rFonts w:ascii="Century Gothic" w:eastAsia="Arial" w:hAnsi="Century Gothic"/>
          <w:sz w:val="24"/>
          <w:szCs w:val="24"/>
        </w:rPr>
      </w:pPr>
      <w:r w:rsidRPr="005776DD">
        <w:rPr>
          <w:rFonts w:ascii="Century Gothic" w:eastAsia="Arial" w:hAnsi="Century Gothic"/>
          <w:sz w:val="24"/>
          <w:szCs w:val="24"/>
        </w:rPr>
        <w:t xml:space="preserve">Based on the documents and information which you provide us with, we will compile financial statements of ... </w:t>
      </w:r>
      <w:r w:rsidRPr="005776DD">
        <w:rPr>
          <w:rFonts w:ascii="Century Gothic" w:eastAsia="Arial" w:hAnsi="Century Gothic"/>
          <w:b/>
          <w:bCs/>
          <w:sz w:val="24"/>
          <w:szCs w:val="24"/>
        </w:rPr>
        <w:t>[client]</w:t>
      </w:r>
      <w:r w:rsidRPr="005776DD">
        <w:rPr>
          <w:rFonts w:ascii="Century Gothic" w:eastAsia="Arial" w:hAnsi="Century Gothic"/>
          <w:sz w:val="24"/>
          <w:szCs w:val="24"/>
        </w:rPr>
        <w:t xml:space="preserve"> as of ... </w:t>
      </w:r>
      <w:r w:rsidRPr="004263C1">
        <w:rPr>
          <w:rFonts w:ascii="Century Gothic" w:eastAsia="Arial" w:hAnsi="Century Gothic"/>
          <w:b/>
          <w:bCs/>
          <w:sz w:val="24"/>
          <w:szCs w:val="24"/>
        </w:rPr>
        <w:t xml:space="preserve">[balance sheet date] </w:t>
      </w:r>
      <w:r w:rsidRPr="005776DD">
        <w:rPr>
          <w:rFonts w:ascii="Century Gothic" w:eastAsia="Arial" w:hAnsi="Century Gothic"/>
          <w:sz w:val="24"/>
          <w:szCs w:val="24"/>
        </w:rPr>
        <w:t xml:space="preserve">– consisting of the balance sheet, the income statement, and the notes – in accordance with the applicable expert opinion KFS/RL 26 </w:t>
      </w:r>
      <w:proofErr w:type="gramStart"/>
      <w:r w:rsidRPr="005776DD">
        <w:rPr>
          <w:rFonts w:ascii="Century Gothic" w:eastAsia="Arial" w:hAnsi="Century Gothic"/>
          <w:sz w:val="24"/>
          <w:szCs w:val="24"/>
        </w:rPr>
        <w:t>with regard to</w:t>
      </w:r>
      <w:proofErr w:type="gramEnd"/>
      <w:r w:rsidRPr="005776DD">
        <w:rPr>
          <w:rFonts w:ascii="Century Gothic" w:eastAsia="Arial" w:hAnsi="Century Gothic"/>
          <w:sz w:val="24"/>
          <w:szCs w:val="24"/>
        </w:rPr>
        <w:t xml:space="preserve"> compilation engagements.</w:t>
      </w:r>
    </w:p>
    <w:p w14:paraId="5E6946B5" w14:textId="77777777" w:rsidR="007451DD" w:rsidRPr="005776DD" w:rsidRDefault="007451DD">
      <w:pPr>
        <w:spacing w:line="218" w:lineRule="exact"/>
        <w:rPr>
          <w:rFonts w:ascii="Century Gothic" w:eastAsia="Times New Roman" w:hAnsi="Century Gothic"/>
          <w:sz w:val="24"/>
          <w:szCs w:val="24"/>
        </w:rPr>
      </w:pPr>
    </w:p>
    <w:p w14:paraId="07CA8737" w14:textId="77777777" w:rsidR="007451DD" w:rsidRPr="005776DD" w:rsidRDefault="007451DD">
      <w:pPr>
        <w:spacing w:line="256" w:lineRule="auto"/>
        <w:ind w:left="2" w:right="20"/>
        <w:jc w:val="both"/>
        <w:rPr>
          <w:rFonts w:ascii="Century Gothic" w:eastAsia="Arial" w:hAnsi="Century Gothic"/>
          <w:sz w:val="24"/>
          <w:szCs w:val="24"/>
        </w:rPr>
      </w:pPr>
      <w:r w:rsidRPr="005776DD">
        <w:rPr>
          <w:rFonts w:ascii="Century Gothic" w:eastAsia="Arial" w:hAnsi="Century Gothic"/>
          <w:sz w:val="24"/>
          <w:szCs w:val="24"/>
        </w:rPr>
        <w:t xml:space="preserve">The engagement comprises the compilation of the balance sheet and the income statement as well as the notes </w:t>
      </w:r>
      <w:proofErr w:type="gramStart"/>
      <w:r w:rsidRPr="005776DD">
        <w:rPr>
          <w:rFonts w:ascii="Century Gothic" w:eastAsia="Arial" w:hAnsi="Century Gothic"/>
          <w:sz w:val="24"/>
          <w:szCs w:val="24"/>
        </w:rPr>
        <w:t>on the basis of</w:t>
      </w:r>
      <w:proofErr w:type="gramEnd"/>
      <w:r w:rsidRPr="005776DD">
        <w:rPr>
          <w:rFonts w:ascii="Century Gothic" w:eastAsia="Arial" w:hAnsi="Century Gothic"/>
          <w:sz w:val="24"/>
          <w:szCs w:val="24"/>
        </w:rPr>
        <w:t xml:space="preserve"> the accounting and the inventory as well as on the provisions of applicable accounting and valuation methods.</w:t>
      </w:r>
    </w:p>
    <w:p w14:paraId="7FB20D50" w14:textId="77777777" w:rsidR="007451DD" w:rsidRPr="005776DD" w:rsidRDefault="007451DD">
      <w:pPr>
        <w:spacing w:line="202" w:lineRule="exact"/>
        <w:rPr>
          <w:rFonts w:ascii="Century Gothic" w:eastAsia="Times New Roman" w:hAnsi="Century Gothic"/>
          <w:sz w:val="24"/>
          <w:szCs w:val="24"/>
        </w:rPr>
      </w:pPr>
    </w:p>
    <w:p w14:paraId="6CB5A913" w14:textId="77777777" w:rsidR="007451DD" w:rsidRPr="005776DD" w:rsidRDefault="007451DD">
      <w:pPr>
        <w:spacing w:line="251" w:lineRule="auto"/>
        <w:ind w:left="2" w:right="20"/>
        <w:jc w:val="both"/>
        <w:rPr>
          <w:rFonts w:ascii="Century Gothic" w:eastAsia="Arial" w:hAnsi="Century Gothic"/>
          <w:sz w:val="24"/>
          <w:szCs w:val="24"/>
        </w:rPr>
      </w:pPr>
      <w:proofErr w:type="gramStart"/>
      <w:r w:rsidRPr="005776DD">
        <w:rPr>
          <w:rFonts w:ascii="Century Gothic" w:eastAsia="Arial" w:hAnsi="Century Gothic"/>
          <w:sz w:val="24"/>
          <w:szCs w:val="24"/>
        </w:rPr>
        <w:t>With regard to</w:t>
      </w:r>
      <w:proofErr w:type="gramEnd"/>
      <w:r w:rsidRPr="005776DD">
        <w:rPr>
          <w:rFonts w:ascii="Century Gothic" w:eastAsia="Arial" w:hAnsi="Century Gothic"/>
          <w:sz w:val="24"/>
          <w:szCs w:val="24"/>
        </w:rPr>
        <w:t xml:space="preserve"> the financial statements, we will not render any audit procedures and/or assurance services that would have to be carried out in the course of an audit or review and/or assurance engagements or agreed-upon procedures. </w:t>
      </w:r>
      <w:proofErr w:type="gramStart"/>
      <w:r w:rsidRPr="005776DD">
        <w:rPr>
          <w:rFonts w:ascii="Century Gothic" w:eastAsia="Arial" w:hAnsi="Century Gothic"/>
          <w:sz w:val="24"/>
          <w:szCs w:val="24"/>
        </w:rPr>
        <w:t>As a consequence</w:t>
      </w:r>
      <w:proofErr w:type="gramEnd"/>
      <w:r w:rsidRPr="005776DD">
        <w:rPr>
          <w:rFonts w:ascii="Century Gothic" w:eastAsia="Arial" w:hAnsi="Century Gothic"/>
          <w:sz w:val="24"/>
          <w:szCs w:val="24"/>
        </w:rPr>
        <w:t>, we do not provide any assurance (confirmation) on financial statements.</w:t>
      </w:r>
    </w:p>
    <w:p w14:paraId="10243737" w14:textId="77777777" w:rsidR="007451DD" w:rsidRPr="005776DD" w:rsidRDefault="007451DD">
      <w:pPr>
        <w:spacing w:line="206" w:lineRule="exact"/>
        <w:rPr>
          <w:rFonts w:ascii="Century Gothic" w:eastAsia="Times New Roman" w:hAnsi="Century Gothic"/>
          <w:sz w:val="24"/>
          <w:szCs w:val="24"/>
        </w:rPr>
      </w:pPr>
    </w:p>
    <w:p w14:paraId="5866EF74" w14:textId="77777777" w:rsidR="007451DD" w:rsidRPr="005776DD" w:rsidRDefault="007451DD">
      <w:pPr>
        <w:spacing w:line="257" w:lineRule="auto"/>
        <w:ind w:left="2" w:right="20"/>
        <w:jc w:val="both"/>
        <w:rPr>
          <w:rFonts w:ascii="Century Gothic" w:eastAsia="Arial" w:hAnsi="Century Gothic"/>
          <w:sz w:val="24"/>
          <w:szCs w:val="24"/>
        </w:rPr>
      </w:pPr>
      <w:r w:rsidRPr="005776DD">
        <w:rPr>
          <w:rFonts w:ascii="Century Gothic" w:eastAsia="Arial" w:hAnsi="Century Gothic"/>
          <w:sz w:val="24"/>
          <w:szCs w:val="24"/>
        </w:rPr>
        <w:t xml:space="preserve">You will send to us to the best of your knowledge and belief the complete documentation, </w:t>
      </w:r>
      <w:proofErr w:type="gramStart"/>
      <w:r w:rsidRPr="005776DD">
        <w:rPr>
          <w:rFonts w:ascii="Century Gothic" w:eastAsia="Arial" w:hAnsi="Century Gothic"/>
          <w:sz w:val="24"/>
          <w:szCs w:val="24"/>
        </w:rPr>
        <w:t>accounting</w:t>
      </w:r>
      <w:proofErr w:type="gramEnd"/>
      <w:r w:rsidRPr="005776DD">
        <w:rPr>
          <w:rFonts w:ascii="Century Gothic" w:eastAsia="Arial" w:hAnsi="Century Gothic"/>
          <w:sz w:val="24"/>
          <w:szCs w:val="24"/>
        </w:rPr>
        <w:t xml:space="preserve"> and inventory records as well as information necessary for the compilation of the financial statements.</w:t>
      </w:r>
    </w:p>
    <w:p w14:paraId="7FFD1100" w14:textId="77777777" w:rsidR="007451DD" w:rsidRPr="005776DD" w:rsidRDefault="007451DD">
      <w:pPr>
        <w:spacing w:line="199" w:lineRule="exact"/>
        <w:rPr>
          <w:rFonts w:ascii="Century Gothic" w:eastAsia="Times New Roman" w:hAnsi="Century Gothic"/>
          <w:sz w:val="24"/>
          <w:szCs w:val="24"/>
        </w:rPr>
      </w:pPr>
    </w:p>
    <w:p w14:paraId="2A82215E" w14:textId="77777777" w:rsidR="007451DD" w:rsidRPr="005776DD" w:rsidRDefault="007451DD">
      <w:pPr>
        <w:spacing w:line="246" w:lineRule="auto"/>
        <w:ind w:left="2"/>
        <w:jc w:val="both"/>
        <w:rPr>
          <w:rFonts w:ascii="Century Gothic" w:eastAsia="Arial" w:hAnsi="Century Gothic"/>
          <w:sz w:val="24"/>
          <w:szCs w:val="24"/>
        </w:rPr>
      </w:pPr>
      <w:r w:rsidRPr="005776DD">
        <w:rPr>
          <w:rFonts w:ascii="Century Gothic" w:eastAsia="Arial" w:hAnsi="Century Gothic"/>
          <w:sz w:val="24"/>
          <w:szCs w:val="24"/>
        </w:rPr>
        <w:t xml:space="preserve">The submitted documentation and information will not be subject to any review on our part, that is the management is responsible for the accuracy and exhaustiveness of the documentation and information provided to us. This also applies vis-à-vis the users of the financial statements compiled by us. This also includes keeping appropriate accounting records and establishing an internal control system. This compilation engagement does not cover the detection of errors, unlawful </w:t>
      </w:r>
      <w:proofErr w:type="gramStart"/>
      <w:r w:rsidRPr="005776DD">
        <w:rPr>
          <w:rFonts w:ascii="Century Gothic" w:eastAsia="Arial" w:hAnsi="Century Gothic"/>
          <w:sz w:val="24"/>
          <w:szCs w:val="24"/>
        </w:rPr>
        <w:t>conduct</w:t>
      </w:r>
      <w:proofErr w:type="gramEnd"/>
      <w:r w:rsidRPr="005776DD">
        <w:rPr>
          <w:rFonts w:ascii="Century Gothic" w:eastAsia="Arial" w:hAnsi="Century Gothic"/>
          <w:sz w:val="24"/>
          <w:szCs w:val="24"/>
        </w:rPr>
        <w:t xml:space="preserve"> or other irregularities.</w:t>
      </w:r>
    </w:p>
    <w:p w14:paraId="5D46CA12" w14:textId="77777777" w:rsidR="007451DD" w:rsidRPr="005776DD" w:rsidRDefault="007451DD">
      <w:pPr>
        <w:spacing w:line="215" w:lineRule="exact"/>
        <w:rPr>
          <w:rFonts w:ascii="Century Gothic" w:eastAsia="Times New Roman" w:hAnsi="Century Gothic"/>
          <w:sz w:val="24"/>
          <w:szCs w:val="24"/>
        </w:rPr>
      </w:pPr>
    </w:p>
    <w:p w14:paraId="7FC2F3D8" w14:textId="77777777" w:rsidR="007451DD" w:rsidRPr="005776DD" w:rsidRDefault="007451DD">
      <w:pPr>
        <w:spacing w:line="251" w:lineRule="auto"/>
        <w:ind w:left="2" w:right="20"/>
        <w:jc w:val="both"/>
        <w:rPr>
          <w:rFonts w:ascii="Century Gothic" w:eastAsia="Arial" w:hAnsi="Century Gothic"/>
          <w:sz w:val="24"/>
          <w:szCs w:val="24"/>
        </w:rPr>
      </w:pPr>
      <w:r w:rsidRPr="005776DD">
        <w:rPr>
          <w:rFonts w:ascii="Century Gothic" w:eastAsia="Arial" w:hAnsi="Century Gothic"/>
          <w:sz w:val="24"/>
          <w:szCs w:val="24"/>
        </w:rPr>
        <w:t xml:space="preserve">The General Conditions of Contract for the Public Accounting Professions (AAB), issued by the Austrian Chamber of Public Accountants and Tax Advisors (KWT), as of ... [date], shall apply to this compilation engagement. Please find </w:t>
      </w:r>
      <w:r w:rsidRPr="005776DD">
        <w:rPr>
          <w:rFonts w:ascii="Century Gothic" w:eastAsia="Arial" w:hAnsi="Century Gothic"/>
          <w:sz w:val="24"/>
          <w:szCs w:val="24"/>
        </w:rPr>
        <w:lastRenderedPageBreak/>
        <w:t>attached to this Engagement Letter a copy of these General Conditions of Contract (AAB).</w:t>
      </w:r>
    </w:p>
    <w:p w14:paraId="7511A777" w14:textId="77777777" w:rsidR="007451DD" w:rsidRPr="005776DD" w:rsidRDefault="007451DD">
      <w:pPr>
        <w:spacing w:line="206" w:lineRule="exact"/>
        <w:rPr>
          <w:rFonts w:ascii="Century Gothic" w:eastAsia="Times New Roman" w:hAnsi="Century Gothic"/>
          <w:sz w:val="24"/>
          <w:szCs w:val="24"/>
        </w:rPr>
      </w:pPr>
    </w:p>
    <w:p w14:paraId="135AC05C" w14:textId="77777777" w:rsidR="005776DD" w:rsidRDefault="007451DD" w:rsidP="00691376">
      <w:pPr>
        <w:spacing w:line="274" w:lineRule="auto"/>
        <w:jc w:val="both"/>
        <w:rPr>
          <w:rFonts w:ascii="Century Gothic" w:eastAsia="Arial" w:hAnsi="Century Gothic"/>
          <w:sz w:val="24"/>
          <w:szCs w:val="24"/>
        </w:rPr>
      </w:pPr>
      <w:r w:rsidRPr="005776DD">
        <w:rPr>
          <w:rFonts w:ascii="Century Gothic" w:eastAsia="Arial" w:hAnsi="Century Gothic"/>
          <w:sz w:val="24"/>
          <w:szCs w:val="24"/>
        </w:rPr>
        <w:t xml:space="preserve">After the compilation of the financial statements, we will send to you a report on the compilation of the financial statements (compilation report). Any </w:t>
      </w:r>
    </w:p>
    <w:p w14:paraId="41528621" w14:textId="75327DDC" w:rsidR="00691376" w:rsidRPr="005776DD" w:rsidRDefault="007451DD" w:rsidP="00691376">
      <w:pPr>
        <w:spacing w:line="274" w:lineRule="auto"/>
        <w:jc w:val="both"/>
        <w:rPr>
          <w:rFonts w:ascii="Century Gothic" w:eastAsia="Arial" w:hAnsi="Century Gothic"/>
          <w:sz w:val="24"/>
          <w:szCs w:val="24"/>
        </w:rPr>
      </w:pPr>
      <w:r w:rsidRPr="005776DD">
        <w:rPr>
          <w:rFonts w:ascii="Century Gothic" w:eastAsia="Arial" w:hAnsi="Century Gothic"/>
          <w:sz w:val="24"/>
          <w:szCs w:val="24"/>
        </w:rPr>
        <w:t>distribution to third parties of</w:t>
      </w:r>
      <w:r w:rsidR="00691376" w:rsidRPr="005776DD">
        <w:rPr>
          <w:rFonts w:ascii="Century Gothic" w:eastAsia="Arial" w:hAnsi="Century Gothic"/>
          <w:sz w:val="24"/>
          <w:szCs w:val="24"/>
        </w:rPr>
        <w:t xml:space="preserve"> the financial statements compiled by us is only permissible upon inclusion of the compilation report.</w:t>
      </w:r>
    </w:p>
    <w:p w14:paraId="157611BC" w14:textId="0E4C3B6B" w:rsidR="007451DD" w:rsidRPr="005776DD" w:rsidRDefault="005776DD" w:rsidP="005776DD">
      <w:pPr>
        <w:tabs>
          <w:tab w:val="left" w:pos="7800"/>
        </w:tabs>
        <w:spacing w:line="205" w:lineRule="exact"/>
        <w:rPr>
          <w:rFonts w:ascii="Century Gothic" w:eastAsia="Times New Roman" w:hAnsi="Century Gothic"/>
          <w:sz w:val="24"/>
          <w:szCs w:val="24"/>
        </w:rPr>
      </w:pPr>
      <w:r>
        <w:rPr>
          <w:rFonts w:ascii="Century Gothic" w:eastAsia="Arial" w:hAnsi="Century Gothic"/>
          <w:sz w:val="24"/>
          <w:szCs w:val="24"/>
          <w:vertAlign w:val="superscript"/>
        </w:rPr>
        <w:tab/>
      </w:r>
      <w:bookmarkStart w:id="0" w:name="page2"/>
      <w:bookmarkEnd w:id="0"/>
    </w:p>
    <w:p w14:paraId="6D930DF8" w14:textId="77777777" w:rsidR="007451DD" w:rsidRPr="005776DD" w:rsidRDefault="007451DD">
      <w:pPr>
        <w:spacing w:line="256" w:lineRule="auto"/>
        <w:jc w:val="both"/>
        <w:rPr>
          <w:rFonts w:ascii="Century Gothic" w:eastAsia="Arial" w:hAnsi="Century Gothic"/>
          <w:sz w:val="24"/>
          <w:szCs w:val="24"/>
        </w:rPr>
      </w:pPr>
      <w:r w:rsidRPr="005776DD">
        <w:rPr>
          <w:rFonts w:ascii="Century Gothic" w:eastAsia="Arial" w:hAnsi="Century Gothic"/>
          <w:sz w:val="24"/>
          <w:szCs w:val="24"/>
        </w:rPr>
        <w:t>If the financial statements compiled by us are distributed to any third parties, the provisions stipulated in Point 8. AAB for the Public Accounting Professions of KWT on the liability vis-à-vis third parties shall apply.</w:t>
      </w:r>
    </w:p>
    <w:p w14:paraId="3D8BD788" w14:textId="77777777" w:rsidR="007451DD" w:rsidRPr="005776DD" w:rsidRDefault="007451DD">
      <w:pPr>
        <w:spacing w:line="202" w:lineRule="exact"/>
        <w:rPr>
          <w:rFonts w:ascii="Century Gothic" w:eastAsia="Times New Roman" w:hAnsi="Century Gothic"/>
          <w:sz w:val="24"/>
          <w:szCs w:val="24"/>
        </w:rPr>
      </w:pPr>
    </w:p>
    <w:p w14:paraId="38D860BC" w14:textId="77777777" w:rsidR="007451DD" w:rsidRPr="005776DD" w:rsidRDefault="007451DD">
      <w:pPr>
        <w:spacing w:line="256" w:lineRule="auto"/>
        <w:jc w:val="both"/>
        <w:rPr>
          <w:rFonts w:ascii="Century Gothic" w:eastAsia="Arial" w:hAnsi="Century Gothic"/>
          <w:sz w:val="24"/>
          <w:szCs w:val="24"/>
        </w:rPr>
      </w:pPr>
      <w:r w:rsidRPr="005776DD">
        <w:rPr>
          <w:rFonts w:ascii="Century Gothic" w:eastAsia="Arial" w:hAnsi="Century Gothic"/>
          <w:sz w:val="24"/>
          <w:szCs w:val="24"/>
        </w:rPr>
        <w:t xml:space="preserve">We are looking forward to working together with your member(s) of staff and are confident that they will grant us access to all records, </w:t>
      </w:r>
      <w:proofErr w:type="gramStart"/>
      <w:r w:rsidRPr="005776DD">
        <w:rPr>
          <w:rFonts w:ascii="Century Gothic" w:eastAsia="Arial" w:hAnsi="Century Gothic"/>
          <w:sz w:val="24"/>
          <w:szCs w:val="24"/>
        </w:rPr>
        <w:t>documents</w:t>
      </w:r>
      <w:proofErr w:type="gramEnd"/>
      <w:r w:rsidRPr="005776DD">
        <w:rPr>
          <w:rFonts w:ascii="Century Gothic" w:eastAsia="Arial" w:hAnsi="Century Gothic"/>
          <w:sz w:val="24"/>
          <w:szCs w:val="24"/>
        </w:rPr>
        <w:t xml:space="preserve"> and other information that we require for the compilation of the financial statements.</w:t>
      </w:r>
    </w:p>
    <w:p w14:paraId="6003EE74" w14:textId="77777777" w:rsidR="007451DD" w:rsidRPr="005776DD" w:rsidRDefault="007451DD">
      <w:pPr>
        <w:spacing w:line="202" w:lineRule="exact"/>
        <w:rPr>
          <w:rFonts w:ascii="Century Gothic" w:eastAsia="Times New Roman" w:hAnsi="Century Gothic"/>
          <w:sz w:val="24"/>
          <w:szCs w:val="24"/>
        </w:rPr>
      </w:pPr>
    </w:p>
    <w:p w14:paraId="11DFB009" w14:textId="484ABD5A" w:rsidR="007451DD" w:rsidRPr="005776DD" w:rsidRDefault="007451DD">
      <w:pPr>
        <w:spacing w:line="248" w:lineRule="auto"/>
        <w:jc w:val="both"/>
        <w:rPr>
          <w:rFonts w:ascii="Century Gothic" w:eastAsia="Arial" w:hAnsi="Century Gothic"/>
          <w:sz w:val="24"/>
          <w:szCs w:val="24"/>
        </w:rPr>
      </w:pPr>
      <w:r w:rsidRPr="005776DD">
        <w:rPr>
          <w:rFonts w:ascii="Century Gothic" w:eastAsia="Arial" w:hAnsi="Century Gothic"/>
          <w:sz w:val="24"/>
          <w:szCs w:val="24"/>
        </w:rPr>
        <w:t xml:space="preserve">Our fee, which we charge based on the progress of our work, is based on the amount of time required by our member(s) of staff assigned to the </w:t>
      </w:r>
      <w:r w:rsidR="005776DD" w:rsidRPr="005776DD">
        <w:rPr>
          <w:rFonts w:ascii="Century Gothic" w:eastAsia="Arial" w:hAnsi="Century Gothic"/>
          <w:sz w:val="24"/>
          <w:szCs w:val="24"/>
        </w:rPr>
        <w:t>engagement and</w:t>
      </w:r>
      <w:r w:rsidRPr="005776DD">
        <w:rPr>
          <w:rFonts w:ascii="Century Gothic" w:eastAsia="Arial" w:hAnsi="Century Gothic"/>
          <w:sz w:val="24"/>
          <w:szCs w:val="24"/>
        </w:rPr>
        <w:t xml:space="preserve"> is exclusive of any expenses and cash expenditure. The individual hourly rates vary according to the respective degree of responsibility assumed as well as according to the required expertise and qualifications.</w:t>
      </w:r>
    </w:p>
    <w:p w14:paraId="4D70FF38" w14:textId="77777777" w:rsidR="007451DD" w:rsidRPr="005776DD" w:rsidRDefault="007451DD">
      <w:pPr>
        <w:spacing w:line="211" w:lineRule="exact"/>
        <w:rPr>
          <w:rFonts w:ascii="Century Gothic" w:eastAsia="Times New Roman" w:hAnsi="Century Gothic"/>
          <w:sz w:val="24"/>
          <w:szCs w:val="24"/>
        </w:rPr>
      </w:pPr>
    </w:p>
    <w:p w14:paraId="02FBD8CB" w14:textId="77777777" w:rsidR="007451DD" w:rsidRPr="005776DD" w:rsidRDefault="007451DD">
      <w:pPr>
        <w:spacing w:line="274" w:lineRule="auto"/>
        <w:jc w:val="both"/>
        <w:rPr>
          <w:rFonts w:ascii="Century Gothic" w:eastAsia="Arial" w:hAnsi="Century Gothic"/>
          <w:sz w:val="24"/>
          <w:szCs w:val="24"/>
        </w:rPr>
      </w:pPr>
      <w:r w:rsidRPr="005776DD">
        <w:rPr>
          <w:rFonts w:ascii="Century Gothic" w:eastAsia="Arial" w:hAnsi="Century Gothic"/>
          <w:sz w:val="24"/>
          <w:szCs w:val="24"/>
        </w:rPr>
        <w:t>This Engagement Letter shall also be deemed valid for future years, subject to its termination, change or replacement.</w:t>
      </w:r>
    </w:p>
    <w:p w14:paraId="12B8A83C" w14:textId="77777777" w:rsidR="007451DD" w:rsidRPr="005776DD" w:rsidRDefault="007451DD">
      <w:pPr>
        <w:spacing w:line="181" w:lineRule="exact"/>
        <w:rPr>
          <w:rFonts w:ascii="Century Gothic" w:eastAsia="Times New Roman" w:hAnsi="Century Gothic"/>
          <w:sz w:val="24"/>
          <w:szCs w:val="24"/>
        </w:rPr>
      </w:pPr>
    </w:p>
    <w:p w14:paraId="511ABA06" w14:textId="77777777" w:rsidR="007451DD" w:rsidRPr="005776DD" w:rsidRDefault="007451DD">
      <w:pPr>
        <w:spacing w:line="257" w:lineRule="auto"/>
        <w:jc w:val="both"/>
        <w:rPr>
          <w:rFonts w:ascii="Century Gothic" w:eastAsia="Arial" w:hAnsi="Century Gothic"/>
          <w:sz w:val="24"/>
          <w:szCs w:val="24"/>
        </w:rPr>
      </w:pPr>
      <w:r w:rsidRPr="005776DD">
        <w:rPr>
          <w:rFonts w:ascii="Century Gothic" w:eastAsia="Arial" w:hAnsi="Century Gothic"/>
          <w:sz w:val="24"/>
          <w:szCs w:val="24"/>
        </w:rPr>
        <w:t xml:space="preserve">We kindly ask you to sign and return to us the enclosed copy of this Engagement Letter </w:t>
      </w:r>
      <w:proofErr w:type="gramStart"/>
      <w:r w:rsidRPr="005776DD">
        <w:rPr>
          <w:rFonts w:ascii="Century Gothic" w:eastAsia="Arial" w:hAnsi="Century Gothic"/>
          <w:sz w:val="24"/>
          <w:szCs w:val="24"/>
        </w:rPr>
        <w:t>in order to</w:t>
      </w:r>
      <w:proofErr w:type="gramEnd"/>
      <w:r w:rsidRPr="005776DD">
        <w:rPr>
          <w:rFonts w:ascii="Century Gothic" w:eastAsia="Arial" w:hAnsi="Century Gothic"/>
          <w:sz w:val="24"/>
          <w:szCs w:val="24"/>
        </w:rPr>
        <w:t xml:space="preserve"> express your consent with the terms and conditions with regard to our compilation of your financial statements.</w:t>
      </w:r>
    </w:p>
    <w:p w14:paraId="095F59D1" w14:textId="77777777" w:rsidR="007451DD" w:rsidRPr="005776DD" w:rsidRDefault="007451DD">
      <w:pPr>
        <w:spacing w:line="199" w:lineRule="exact"/>
        <w:rPr>
          <w:rFonts w:ascii="Century Gothic" w:eastAsia="Times New Roman" w:hAnsi="Century Gothic"/>
          <w:sz w:val="24"/>
          <w:szCs w:val="24"/>
        </w:rPr>
      </w:pPr>
    </w:p>
    <w:p w14:paraId="288FA86E" w14:textId="77777777" w:rsidR="007451DD" w:rsidRPr="005776DD" w:rsidRDefault="007451DD">
      <w:pPr>
        <w:spacing w:line="274" w:lineRule="auto"/>
        <w:jc w:val="both"/>
        <w:rPr>
          <w:rFonts w:ascii="Century Gothic" w:eastAsia="Arial" w:hAnsi="Century Gothic"/>
          <w:sz w:val="24"/>
          <w:szCs w:val="24"/>
        </w:rPr>
      </w:pPr>
      <w:r w:rsidRPr="005776DD">
        <w:rPr>
          <w:rFonts w:ascii="Century Gothic" w:eastAsia="Arial" w:hAnsi="Century Gothic"/>
          <w:sz w:val="24"/>
          <w:szCs w:val="24"/>
        </w:rPr>
        <w:t>The English translation of this engagement letter is presented for the convenience of the reader only and the German wording is the only legally binding version.</w:t>
      </w:r>
    </w:p>
    <w:p w14:paraId="2A3D52CA" w14:textId="77777777" w:rsidR="007451DD" w:rsidRPr="005776DD" w:rsidRDefault="007451DD">
      <w:pPr>
        <w:spacing w:line="182" w:lineRule="exact"/>
        <w:rPr>
          <w:rFonts w:ascii="Century Gothic" w:eastAsia="Times New Roman" w:hAnsi="Century Gothic"/>
          <w:sz w:val="24"/>
          <w:szCs w:val="24"/>
        </w:rPr>
      </w:pPr>
    </w:p>
    <w:p w14:paraId="78C7BDE6" w14:textId="77777777" w:rsidR="007451DD" w:rsidRPr="005776DD" w:rsidRDefault="007451DD">
      <w:pPr>
        <w:spacing w:line="256" w:lineRule="auto"/>
        <w:jc w:val="both"/>
        <w:rPr>
          <w:rFonts w:ascii="Century Gothic" w:eastAsia="Arial" w:hAnsi="Century Gothic"/>
          <w:sz w:val="24"/>
          <w:szCs w:val="24"/>
        </w:rPr>
      </w:pPr>
      <w:r w:rsidRPr="005776DD">
        <w:rPr>
          <w:rFonts w:ascii="Century Gothic" w:eastAsia="Arial" w:hAnsi="Century Gothic"/>
          <w:sz w:val="24"/>
          <w:szCs w:val="24"/>
        </w:rPr>
        <w:t>The engagement letter and the terms used within are only a translation of the original German engagement letter and this engagement letter is governed by the laws of the Republic of Austria.</w:t>
      </w:r>
    </w:p>
    <w:p w14:paraId="21CD2ACD" w14:textId="77777777" w:rsidR="007451DD" w:rsidRPr="005776DD" w:rsidRDefault="007451DD">
      <w:pPr>
        <w:spacing w:line="200" w:lineRule="exact"/>
        <w:rPr>
          <w:rFonts w:ascii="Century Gothic" w:eastAsia="Times New Roman" w:hAnsi="Century Gothic"/>
          <w:sz w:val="24"/>
          <w:szCs w:val="24"/>
        </w:rPr>
      </w:pPr>
    </w:p>
    <w:p w14:paraId="56EFB2E5" w14:textId="77777777" w:rsidR="00691376" w:rsidRPr="005776DD" w:rsidRDefault="00691376">
      <w:pPr>
        <w:spacing w:line="200" w:lineRule="exact"/>
        <w:rPr>
          <w:rFonts w:ascii="Century Gothic" w:eastAsia="Times New Roman" w:hAnsi="Century Gothic"/>
          <w:sz w:val="24"/>
          <w:szCs w:val="24"/>
        </w:rPr>
      </w:pPr>
    </w:p>
    <w:p w14:paraId="44AECC6A" w14:textId="77777777" w:rsidR="007451DD" w:rsidRPr="005776DD" w:rsidRDefault="007451DD">
      <w:pPr>
        <w:spacing w:line="200" w:lineRule="exact"/>
        <w:rPr>
          <w:rFonts w:ascii="Century Gothic" w:eastAsia="Times New Roman" w:hAnsi="Century Gothic"/>
          <w:sz w:val="24"/>
          <w:szCs w:val="24"/>
        </w:rPr>
      </w:pPr>
    </w:p>
    <w:p w14:paraId="00E4D474" w14:textId="77777777" w:rsidR="007451DD" w:rsidRPr="005776DD" w:rsidRDefault="007451DD">
      <w:pPr>
        <w:spacing w:line="308" w:lineRule="exact"/>
        <w:rPr>
          <w:rFonts w:ascii="Century Gothic" w:eastAsia="Times New Roman" w:hAnsi="Century Gothic"/>
          <w:b/>
          <w:bCs/>
          <w:sz w:val="24"/>
          <w:szCs w:val="24"/>
        </w:rPr>
      </w:pPr>
    </w:p>
    <w:p w14:paraId="65B726BA" w14:textId="77777777" w:rsidR="007451DD" w:rsidRPr="005776DD" w:rsidRDefault="007451DD">
      <w:pPr>
        <w:spacing w:line="0" w:lineRule="atLeast"/>
        <w:rPr>
          <w:rFonts w:ascii="Century Gothic" w:eastAsia="Arial" w:hAnsi="Century Gothic"/>
          <w:b/>
          <w:bCs/>
          <w:sz w:val="24"/>
          <w:szCs w:val="24"/>
        </w:rPr>
      </w:pPr>
      <w:r w:rsidRPr="005776DD">
        <w:rPr>
          <w:rFonts w:ascii="Century Gothic" w:eastAsia="Arial" w:hAnsi="Century Gothic"/>
          <w:b/>
          <w:bCs/>
          <w:sz w:val="24"/>
          <w:szCs w:val="24"/>
        </w:rPr>
        <w:t>(Public accountant's signature)</w:t>
      </w:r>
    </w:p>
    <w:p w14:paraId="3E559D71" w14:textId="77777777" w:rsidR="007451DD" w:rsidRPr="005776DD" w:rsidRDefault="007451DD">
      <w:pPr>
        <w:spacing w:line="252" w:lineRule="exact"/>
        <w:rPr>
          <w:rFonts w:ascii="Century Gothic" w:eastAsia="Times New Roman" w:hAnsi="Century Gothic"/>
          <w:b/>
          <w:bCs/>
          <w:sz w:val="24"/>
          <w:szCs w:val="24"/>
        </w:rPr>
      </w:pPr>
    </w:p>
    <w:p w14:paraId="7585BE41" w14:textId="77777777" w:rsidR="007451DD" w:rsidRPr="005776DD" w:rsidRDefault="007451DD">
      <w:pPr>
        <w:spacing w:line="0" w:lineRule="atLeast"/>
        <w:rPr>
          <w:rFonts w:ascii="Century Gothic" w:eastAsia="Arial" w:hAnsi="Century Gothic"/>
          <w:b/>
          <w:bCs/>
          <w:sz w:val="24"/>
          <w:szCs w:val="24"/>
        </w:rPr>
      </w:pPr>
      <w:r w:rsidRPr="005776DD">
        <w:rPr>
          <w:rFonts w:ascii="Century Gothic" w:eastAsia="Arial" w:hAnsi="Century Gothic"/>
          <w:b/>
          <w:bCs/>
          <w:sz w:val="24"/>
          <w:szCs w:val="24"/>
        </w:rPr>
        <w:t>(Date)</w:t>
      </w:r>
    </w:p>
    <w:p w14:paraId="26E0CB63" w14:textId="77777777" w:rsidR="007451DD" w:rsidRPr="005776DD" w:rsidRDefault="007451DD">
      <w:pPr>
        <w:spacing w:line="253" w:lineRule="exact"/>
        <w:rPr>
          <w:rFonts w:ascii="Century Gothic" w:eastAsia="Times New Roman" w:hAnsi="Century Gothic"/>
          <w:b/>
          <w:bCs/>
          <w:sz w:val="24"/>
          <w:szCs w:val="24"/>
        </w:rPr>
      </w:pPr>
    </w:p>
    <w:p w14:paraId="18E74D8A" w14:textId="77777777" w:rsidR="007451DD" w:rsidRPr="005776DD" w:rsidRDefault="007451DD">
      <w:pPr>
        <w:spacing w:line="0" w:lineRule="atLeast"/>
        <w:rPr>
          <w:rFonts w:ascii="Century Gothic" w:eastAsia="Arial" w:hAnsi="Century Gothic"/>
          <w:b/>
          <w:bCs/>
          <w:sz w:val="24"/>
          <w:szCs w:val="24"/>
        </w:rPr>
      </w:pPr>
      <w:r w:rsidRPr="005776DD">
        <w:rPr>
          <w:rFonts w:ascii="Century Gothic" w:eastAsia="Arial" w:hAnsi="Century Gothic"/>
          <w:b/>
          <w:bCs/>
          <w:sz w:val="24"/>
          <w:szCs w:val="24"/>
        </w:rPr>
        <w:t>(Address)</w:t>
      </w:r>
    </w:p>
    <w:p w14:paraId="7C965FED" w14:textId="77777777" w:rsidR="007451DD" w:rsidRPr="005776DD" w:rsidRDefault="007451DD">
      <w:pPr>
        <w:spacing w:line="200" w:lineRule="exact"/>
        <w:rPr>
          <w:rFonts w:ascii="Century Gothic" w:eastAsia="Times New Roman" w:hAnsi="Century Gothic"/>
          <w:b/>
          <w:bCs/>
          <w:sz w:val="24"/>
          <w:szCs w:val="24"/>
        </w:rPr>
      </w:pPr>
    </w:p>
    <w:p w14:paraId="2FEAFB2A" w14:textId="77777777" w:rsidR="007451DD" w:rsidRPr="005776DD" w:rsidRDefault="007451DD">
      <w:pPr>
        <w:spacing w:line="200" w:lineRule="exact"/>
        <w:rPr>
          <w:rFonts w:ascii="Century Gothic" w:eastAsia="Times New Roman" w:hAnsi="Century Gothic"/>
          <w:b/>
          <w:bCs/>
          <w:sz w:val="24"/>
          <w:szCs w:val="24"/>
        </w:rPr>
      </w:pPr>
    </w:p>
    <w:p w14:paraId="64B23BAB" w14:textId="77777777" w:rsidR="007451DD" w:rsidRPr="005776DD" w:rsidRDefault="007451DD">
      <w:pPr>
        <w:spacing w:line="359" w:lineRule="exact"/>
        <w:rPr>
          <w:rFonts w:ascii="Century Gothic" w:eastAsia="Times New Roman" w:hAnsi="Century Gothic"/>
          <w:b/>
          <w:bCs/>
          <w:sz w:val="24"/>
          <w:szCs w:val="24"/>
        </w:rPr>
      </w:pPr>
    </w:p>
    <w:p w14:paraId="5BEB3125" w14:textId="77777777" w:rsidR="007451DD" w:rsidRPr="005776DD" w:rsidRDefault="007451DD">
      <w:pPr>
        <w:spacing w:line="253" w:lineRule="exact"/>
        <w:rPr>
          <w:rFonts w:ascii="Century Gothic" w:eastAsia="Times New Roman" w:hAnsi="Century Gothic"/>
          <w:sz w:val="24"/>
          <w:szCs w:val="24"/>
        </w:rPr>
      </w:pPr>
    </w:p>
    <w:sectPr w:rsidR="007451DD" w:rsidRPr="005776DD">
      <w:pgSz w:w="11900" w:h="16840"/>
      <w:pgMar w:top="594" w:right="1424" w:bottom="1440" w:left="1420" w:header="0" w:footer="0" w:gutter="0"/>
      <w:cols w:space="0" w:equalWidth="0">
        <w:col w:w="90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74FEBA10">
      <w:start w:val="1"/>
      <w:numFmt w:val="decimal"/>
      <w:lvlText w:val="%1"/>
      <w:lvlJc w:val="left"/>
    </w:lvl>
    <w:lvl w:ilvl="1" w:tplc="8D6CC974">
      <w:start w:val="1"/>
      <w:numFmt w:val="bullet"/>
      <w:lvlText w:val=""/>
      <w:lvlJc w:val="left"/>
    </w:lvl>
    <w:lvl w:ilvl="2" w:tplc="FB384E34">
      <w:start w:val="1"/>
      <w:numFmt w:val="bullet"/>
      <w:lvlText w:val=""/>
      <w:lvlJc w:val="left"/>
    </w:lvl>
    <w:lvl w:ilvl="3" w:tplc="B72A64CA">
      <w:start w:val="1"/>
      <w:numFmt w:val="bullet"/>
      <w:lvlText w:val=""/>
      <w:lvlJc w:val="left"/>
    </w:lvl>
    <w:lvl w:ilvl="4" w:tplc="F6B4EB8E">
      <w:start w:val="1"/>
      <w:numFmt w:val="bullet"/>
      <w:lvlText w:val=""/>
      <w:lvlJc w:val="left"/>
    </w:lvl>
    <w:lvl w:ilvl="5" w:tplc="296EBF9A">
      <w:start w:val="1"/>
      <w:numFmt w:val="bullet"/>
      <w:lvlText w:val=""/>
      <w:lvlJc w:val="left"/>
    </w:lvl>
    <w:lvl w:ilvl="6" w:tplc="E684E2C2">
      <w:start w:val="1"/>
      <w:numFmt w:val="bullet"/>
      <w:lvlText w:val=""/>
      <w:lvlJc w:val="left"/>
    </w:lvl>
    <w:lvl w:ilvl="7" w:tplc="F1B6598E">
      <w:start w:val="1"/>
      <w:numFmt w:val="bullet"/>
      <w:lvlText w:val=""/>
      <w:lvlJc w:val="left"/>
    </w:lvl>
    <w:lvl w:ilvl="8" w:tplc="26BECEA0">
      <w:start w:val="1"/>
      <w:numFmt w:val="bullet"/>
      <w:lvlText w:val=""/>
      <w:lvlJc w:val="left"/>
    </w:lvl>
  </w:abstractNum>
  <w:num w:numId="1" w16cid:durableId="869949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76"/>
    <w:rsid w:val="004263C1"/>
    <w:rsid w:val="005776DD"/>
    <w:rsid w:val="00691376"/>
    <w:rsid w:val="007451DD"/>
    <w:rsid w:val="00AF6454"/>
    <w:rsid w:val="00F6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B1E0D"/>
  <w15:chartTrackingRefBased/>
  <w15:docId w15:val="{3C5B6EA0-DCC2-42DC-9FA0-1202B5DB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Links>
    <vt:vector size="6" baseType="variant">
      <vt:variant>
        <vt:i4>262167</vt:i4>
      </vt:variant>
      <vt:variant>
        <vt:i4>0</vt:i4>
      </vt:variant>
      <vt:variant>
        <vt:i4>0</vt:i4>
      </vt:variant>
      <vt:variant>
        <vt:i4>5</vt:i4>
      </vt:variant>
      <vt:variant>
        <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4</cp:revision>
  <cp:lastPrinted>2022-06-22T19:11:00Z</cp:lastPrinted>
  <dcterms:created xsi:type="dcterms:W3CDTF">2022-06-22T17:30:00Z</dcterms:created>
  <dcterms:modified xsi:type="dcterms:W3CDTF">2022-06-22T19:11:00Z</dcterms:modified>
</cp:coreProperties>
</file>